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41" w:type="dxa"/>
          <w:left w:w="41" w:type="dxa"/>
          <w:bottom w:w="41" w:type="dxa"/>
          <w:right w:w="41" w:type="dxa"/>
        </w:tblCellMar>
        <w:tblLook w:val="04A0"/>
      </w:tblPr>
      <w:tblGrid>
        <w:gridCol w:w="1263"/>
        <w:gridCol w:w="7155"/>
      </w:tblGrid>
      <w:tr w:rsidR="00EB4B87" w:rsidRPr="00EB4B87" w:rsidTr="00EB4B87">
        <w:trPr>
          <w:tblCellSpacing w:w="0" w:type="dxa"/>
        </w:trPr>
        <w:tc>
          <w:tcPr>
            <w:tcW w:w="750" w:type="pct"/>
            <w:tcBorders>
              <w:top w:val="outset" w:sz="6" w:space="0" w:color="999999"/>
              <w:left w:val="outset" w:sz="6" w:space="0" w:color="999999"/>
              <w:bottom w:val="outset" w:sz="6" w:space="0" w:color="999999"/>
              <w:right w:val="outset" w:sz="6" w:space="0" w:color="999999"/>
            </w:tcBorders>
            <w:vAlign w:val="center"/>
            <w:hideMark/>
          </w:tcPr>
          <w:p w:rsidR="00EB4B87" w:rsidRPr="00EB4B87" w:rsidRDefault="00EB4B87" w:rsidP="00EB4B87">
            <w:pPr>
              <w:widowControl/>
              <w:spacing w:before="100" w:beforeAutospacing="1" w:after="100" w:afterAutospacing="1"/>
              <w:jc w:val="center"/>
              <w:rPr>
                <w:rFonts w:ascii="標楷體" w:eastAsia="標楷體" w:hAnsi="標楷體" w:cs="新細明體"/>
                <w:color w:val="333333"/>
                <w:kern w:val="0"/>
                <w:szCs w:val="24"/>
              </w:rPr>
            </w:pPr>
            <w:r w:rsidRPr="00EB4B87">
              <w:rPr>
                <w:rFonts w:ascii="標楷體" w:eastAsia="標楷體" w:hAnsi="標楷體" w:cs="新細明體"/>
                <w:color w:val="333333"/>
                <w:kern w:val="0"/>
                <w:szCs w:val="24"/>
              </w:rPr>
              <w:t xml:space="preserve">開會日期 </w:t>
            </w:r>
          </w:p>
        </w:tc>
        <w:tc>
          <w:tcPr>
            <w:tcW w:w="4250" w:type="pct"/>
            <w:tcBorders>
              <w:top w:val="outset" w:sz="6" w:space="0" w:color="999999"/>
              <w:left w:val="outset" w:sz="6" w:space="0" w:color="999999"/>
              <w:bottom w:val="outset" w:sz="6" w:space="0" w:color="999999"/>
              <w:right w:val="outset" w:sz="6" w:space="0" w:color="999999"/>
            </w:tcBorders>
            <w:vAlign w:val="center"/>
            <w:hideMark/>
          </w:tcPr>
          <w:p w:rsidR="00EB4B87" w:rsidRPr="00EB4B87" w:rsidRDefault="00EB4B87" w:rsidP="00EB4B87">
            <w:pPr>
              <w:widowControl/>
              <w:spacing w:before="100" w:beforeAutospacing="1" w:after="100" w:afterAutospacing="1"/>
              <w:jc w:val="center"/>
              <w:rPr>
                <w:rFonts w:ascii="標楷體" w:eastAsia="標楷體" w:hAnsi="標楷體" w:cs="新細明體"/>
                <w:color w:val="333333"/>
                <w:kern w:val="0"/>
                <w:szCs w:val="24"/>
              </w:rPr>
            </w:pPr>
            <w:r w:rsidRPr="00EB4B87">
              <w:rPr>
                <w:rFonts w:ascii="標楷體" w:eastAsia="標楷體" w:hAnsi="標楷體" w:cs="新細明體"/>
                <w:color w:val="333333"/>
                <w:kern w:val="0"/>
                <w:szCs w:val="24"/>
              </w:rPr>
              <w:t xml:space="preserve">決議事項 </w:t>
            </w:r>
          </w:p>
        </w:tc>
      </w:tr>
      <w:tr w:rsidR="00EB4B87" w:rsidRPr="00EB4B87" w:rsidTr="00EB4B87">
        <w:trPr>
          <w:tblCellSpacing w:w="0" w:type="dxa"/>
        </w:trPr>
        <w:tc>
          <w:tcPr>
            <w:tcW w:w="0" w:type="auto"/>
            <w:tcBorders>
              <w:top w:val="outset" w:sz="6" w:space="0" w:color="999999"/>
              <w:left w:val="outset" w:sz="6" w:space="0" w:color="999999"/>
              <w:bottom w:val="outset" w:sz="6" w:space="0" w:color="999999"/>
              <w:right w:val="outset" w:sz="6" w:space="0" w:color="999999"/>
            </w:tcBorders>
            <w:shd w:val="clear" w:color="auto" w:fill="DEDEBE"/>
            <w:vAlign w:val="center"/>
            <w:hideMark/>
          </w:tcPr>
          <w:p w:rsidR="00EB4B87" w:rsidRPr="00EB4B87" w:rsidRDefault="00CF423E" w:rsidP="000D31AD">
            <w:pPr>
              <w:widowControl/>
              <w:adjustRightInd w:val="0"/>
              <w:snapToGrid w:val="0"/>
              <w:spacing w:before="100" w:beforeAutospacing="1" w:after="100" w:afterAutospacing="1" w:line="260" w:lineRule="exact"/>
              <w:ind w:left="160" w:hanging="160"/>
              <w:jc w:val="center"/>
              <w:rPr>
                <w:rFonts w:ascii="標楷體" w:eastAsia="標楷體" w:hAnsi="標楷體" w:cs="新細明體"/>
                <w:b/>
                <w:bCs/>
                <w:color w:val="333333"/>
                <w:kern w:val="0"/>
                <w:sz w:val="28"/>
                <w:szCs w:val="28"/>
              </w:rPr>
            </w:pPr>
            <w:r>
              <w:rPr>
                <w:rFonts w:ascii="標楷體" w:eastAsia="標楷體" w:hAnsi="標楷體" w:cs="新細明體" w:hint="eastAsia"/>
                <w:b/>
                <w:bCs/>
                <w:color w:val="333333"/>
                <w:kern w:val="0"/>
                <w:sz w:val="28"/>
                <w:szCs w:val="28"/>
              </w:rPr>
              <w:t>3/</w:t>
            </w:r>
            <w:r w:rsidR="00594E80">
              <w:rPr>
                <w:rFonts w:ascii="標楷體" w:eastAsia="標楷體" w:hAnsi="標楷體" w:cs="新細明體" w:hint="eastAsia"/>
                <w:b/>
                <w:bCs/>
                <w:color w:val="333333"/>
                <w:kern w:val="0"/>
                <w:sz w:val="28"/>
                <w:szCs w:val="28"/>
              </w:rPr>
              <w:t>2</w:t>
            </w:r>
            <w:r w:rsidR="000D31AD">
              <w:rPr>
                <w:rFonts w:ascii="標楷體" w:eastAsia="標楷體" w:hAnsi="標楷體" w:cs="新細明體" w:hint="eastAsia"/>
                <w:b/>
                <w:bCs/>
                <w:color w:val="333333"/>
                <w:kern w:val="0"/>
                <w:sz w:val="28"/>
                <w:szCs w:val="28"/>
              </w:rPr>
              <w:t>0</w:t>
            </w:r>
            <w:r w:rsidR="00EB4B87" w:rsidRPr="00EB4B87">
              <w:rPr>
                <w:rFonts w:ascii="標楷體" w:eastAsia="標楷體" w:hAnsi="標楷體" w:cs="新細明體" w:hint="eastAsia"/>
                <w:b/>
                <w:bCs/>
                <w:color w:val="333333"/>
                <w:kern w:val="0"/>
                <w:sz w:val="28"/>
                <w:szCs w:val="28"/>
              </w:rPr>
              <w:t xml:space="preserve"> </w:t>
            </w:r>
          </w:p>
        </w:tc>
        <w:tc>
          <w:tcPr>
            <w:tcW w:w="0" w:type="auto"/>
            <w:tcBorders>
              <w:top w:val="outset" w:sz="8" w:space="0" w:color="999999"/>
              <w:left w:val="outset" w:sz="8" w:space="0" w:color="999999"/>
              <w:bottom w:val="outset" w:sz="8" w:space="0" w:color="999999"/>
              <w:right w:val="outset" w:sz="8" w:space="0" w:color="999999"/>
            </w:tcBorders>
            <w:hideMark/>
          </w:tcPr>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1.內部人績效獎金發放，提請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2.內部人李賢銘副總經理晉升為執行副總經理，提請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3.本公司</w:t>
            </w:r>
            <w:proofErr w:type="gramStart"/>
            <w:r w:rsidRPr="000D31AD">
              <w:rPr>
                <w:rFonts w:ascii="標楷體" w:eastAsia="標楷體" w:hAnsi="標楷體" w:cs="新細明體" w:hint="eastAsia"/>
                <w:b/>
                <w:bCs/>
                <w:color w:val="333333"/>
                <w:kern w:val="0"/>
                <w:sz w:val="16"/>
              </w:rPr>
              <w:t>103</w:t>
            </w:r>
            <w:proofErr w:type="gramEnd"/>
            <w:r w:rsidRPr="000D31AD">
              <w:rPr>
                <w:rFonts w:ascii="標楷體" w:eastAsia="標楷體" w:hAnsi="標楷體" w:cs="新細明體" w:hint="eastAsia"/>
                <w:b/>
                <w:bCs/>
                <w:color w:val="333333"/>
                <w:kern w:val="0"/>
                <w:sz w:val="16"/>
              </w:rPr>
              <w:t>年度營業報告書、個體財務報告暨合併財務報告，提請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4.本公司</w:t>
            </w:r>
            <w:proofErr w:type="gramStart"/>
            <w:r w:rsidRPr="000D31AD">
              <w:rPr>
                <w:rFonts w:ascii="標楷體" w:eastAsia="標楷體" w:hAnsi="標楷體" w:cs="新細明體" w:hint="eastAsia"/>
                <w:b/>
                <w:bCs/>
                <w:color w:val="333333"/>
                <w:kern w:val="0"/>
                <w:sz w:val="16"/>
              </w:rPr>
              <w:t>103</w:t>
            </w:r>
            <w:proofErr w:type="gramEnd"/>
            <w:r w:rsidRPr="000D31AD">
              <w:rPr>
                <w:rFonts w:ascii="標楷體" w:eastAsia="標楷體" w:hAnsi="標楷體" w:cs="新細明體" w:hint="eastAsia"/>
                <w:b/>
                <w:bCs/>
                <w:color w:val="333333"/>
                <w:kern w:val="0"/>
                <w:sz w:val="16"/>
              </w:rPr>
              <w:t>年度盈餘分配表，提請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5.本公司資本公積發放現金案，提請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6.召開104年股東常會日期、時間、地點、會議主要內容，提請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7.本公司依內部自行檢查及稽核結果出具內部控制制度聲明書，提請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8.本公司為維護公司信用及股東權益所必要，依相關規定買回本公司股份，應予以6個月內</w:t>
            </w:r>
            <w:proofErr w:type="gramStart"/>
            <w:r w:rsidRPr="000D31AD">
              <w:rPr>
                <w:rFonts w:ascii="標楷體" w:eastAsia="標楷體" w:hAnsi="標楷體" w:cs="新細明體" w:hint="eastAsia"/>
                <w:b/>
                <w:bCs/>
                <w:color w:val="333333"/>
                <w:kern w:val="0"/>
                <w:sz w:val="16"/>
              </w:rPr>
              <w:t>辦理銷除</w:t>
            </w:r>
            <w:proofErr w:type="gramEnd"/>
            <w:r w:rsidRPr="000D31AD">
              <w:rPr>
                <w:rFonts w:ascii="標楷體" w:eastAsia="標楷體" w:hAnsi="標楷體" w:cs="新細明體" w:hint="eastAsia"/>
                <w:b/>
                <w:bCs/>
                <w:color w:val="333333"/>
                <w:kern w:val="0"/>
                <w:sz w:val="16"/>
              </w:rPr>
              <w:t>，提請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9.本公司擬為</w:t>
            </w:r>
            <w:proofErr w:type="gramStart"/>
            <w:r w:rsidRPr="000D31AD">
              <w:rPr>
                <w:rFonts w:ascii="標楷體" w:eastAsia="標楷體" w:hAnsi="標楷體" w:cs="新細明體" w:hint="eastAsia"/>
                <w:b/>
                <w:bCs/>
                <w:color w:val="333333"/>
                <w:kern w:val="0"/>
                <w:sz w:val="16"/>
              </w:rPr>
              <w:t>子公司聯潤科技</w:t>
            </w:r>
            <w:proofErr w:type="gramEnd"/>
            <w:r w:rsidRPr="000D31AD">
              <w:rPr>
                <w:rFonts w:ascii="標楷體" w:eastAsia="標楷體" w:hAnsi="標楷體" w:cs="新細明體" w:hint="eastAsia"/>
                <w:b/>
                <w:bCs/>
                <w:color w:val="333333"/>
                <w:kern w:val="0"/>
                <w:sz w:val="16"/>
              </w:rPr>
              <w:t>股份有限公司提供背書保證事宜，提請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10.本公司</w:t>
            </w:r>
            <w:proofErr w:type="gramStart"/>
            <w:r w:rsidRPr="000D31AD">
              <w:rPr>
                <w:rFonts w:ascii="標楷體" w:eastAsia="標楷體" w:hAnsi="標楷體" w:cs="新細明體" w:hint="eastAsia"/>
                <w:b/>
                <w:bCs/>
                <w:color w:val="333333"/>
                <w:kern w:val="0"/>
                <w:sz w:val="16"/>
              </w:rPr>
              <w:t>對萬潤慈善</w:t>
            </w:r>
            <w:proofErr w:type="gramEnd"/>
            <w:r w:rsidRPr="000D31AD">
              <w:rPr>
                <w:rFonts w:ascii="標楷體" w:eastAsia="標楷體" w:hAnsi="標楷體" w:cs="新細明體" w:hint="eastAsia"/>
                <w:b/>
                <w:bCs/>
                <w:color w:val="333333"/>
                <w:kern w:val="0"/>
                <w:sz w:val="16"/>
              </w:rPr>
              <w:t>公益信託基金辦理捐贈事宜，提請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11.融資借款額度申請，提請　決議。</w:t>
            </w:r>
          </w:p>
          <w:p w:rsidR="00EB4B87"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12.本公司擬辦理現金增資發行新股案，提請　決議。</w:t>
            </w:r>
          </w:p>
        </w:tc>
      </w:tr>
      <w:tr w:rsidR="00EB4B87" w:rsidRPr="00EB4B87" w:rsidTr="00EB4B87">
        <w:trPr>
          <w:tblCellSpacing w:w="0" w:type="dxa"/>
        </w:trPr>
        <w:tc>
          <w:tcPr>
            <w:tcW w:w="0" w:type="auto"/>
            <w:tcBorders>
              <w:top w:val="outset" w:sz="6" w:space="0" w:color="999999"/>
              <w:left w:val="outset" w:sz="6" w:space="0" w:color="999999"/>
              <w:bottom w:val="outset" w:sz="6" w:space="0" w:color="999999"/>
              <w:right w:val="outset" w:sz="6" w:space="0" w:color="999999"/>
            </w:tcBorders>
            <w:shd w:val="clear" w:color="auto" w:fill="DEDEBE"/>
            <w:vAlign w:val="center"/>
            <w:hideMark/>
          </w:tcPr>
          <w:p w:rsidR="00EB4B87" w:rsidRPr="00EB4B87" w:rsidRDefault="00CF423E" w:rsidP="000D31AD">
            <w:pPr>
              <w:widowControl/>
              <w:adjustRightInd w:val="0"/>
              <w:snapToGrid w:val="0"/>
              <w:spacing w:before="100" w:beforeAutospacing="1" w:after="100" w:afterAutospacing="1" w:line="260" w:lineRule="exact"/>
              <w:ind w:left="160" w:hanging="160"/>
              <w:jc w:val="center"/>
              <w:rPr>
                <w:rFonts w:ascii="新細明體" w:eastAsia="新細明體" w:hAnsi="新細明體" w:cs="新細明體"/>
                <w:color w:val="333333"/>
                <w:kern w:val="0"/>
                <w:sz w:val="28"/>
                <w:szCs w:val="28"/>
              </w:rPr>
            </w:pPr>
            <w:r>
              <w:rPr>
                <w:rFonts w:ascii="標楷體" w:eastAsia="標楷體" w:hAnsi="標楷體" w:cs="新細明體" w:hint="eastAsia"/>
                <w:b/>
                <w:bCs/>
                <w:color w:val="333333"/>
                <w:kern w:val="0"/>
                <w:sz w:val="28"/>
                <w:szCs w:val="28"/>
              </w:rPr>
              <w:t>5/</w:t>
            </w:r>
            <w:r w:rsidR="00594E80">
              <w:rPr>
                <w:rFonts w:ascii="標楷體" w:eastAsia="標楷體" w:hAnsi="標楷體" w:cs="新細明體" w:hint="eastAsia"/>
                <w:b/>
                <w:bCs/>
                <w:color w:val="333333"/>
                <w:kern w:val="0"/>
                <w:sz w:val="28"/>
                <w:szCs w:val="28"/>
              </w:rPr>
              <w:t>1</w:t>
            </w:r>
            <w:r w:rsidR="000D31AD">
              <w:rPr>
                <w:rFonts w:ascii="標楷體" w:eastAsia="標楷體" w:hAnsi="標楷體" w:cs="新細明體" w:hint="eastAsia"/>
                <w:b/>
                <w:bCs/>
                <w:color w:val="333333"/>
                <w:kern w:val="0"/>
                <w:sz w:val="28"/>
                <w:szCs w:val="28"/>
              </w:rPr>
              <w:t>2</w:t>
            </w:r>
          </w:p>
        </w:tc>
        <w:tc>
          <w:tcPr>
            <w:tcW w:w="0" w:type="auto"/>
            <w:tcBorders>
              <w:top w:val="outset" w:sz="8" w:space="0" w:color="999999"/>
              <w:left w:val="outset" w:sz="8" w:space="0" w:color="999999"/>
              <w:bottom w:val="outset" w:sz="8" w:space="0" w:color="999999"/>
              <w:right w:val="outset" w:sz="8" w:space="0" w:color="999999"/>
            </w:tcBorders>
            <w:hideMark/>
          </w:tcPr>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bookmarkStart w:id="0" w:name="OLE_LINK6"/>
            <w:r w:rsidRPr="000D31AD">
              <w:rPr>
                <w:rFonts w:ascii="標楷體" w:eastAsia="標楷體" w:hAnsi="標楷體" w:cs="新細明體" w:hint="eastAsia"/>
                <w:b/>
                <w:bCs/>
                <w:color w:val="333333"/>
                <w:kern w:val="0"/>
                <w:sz w:val="16"/>
              </w:rPr>
              <w:t>1.</w:t>
            </w:r>
            <w:bookmarkEnd w:id="0"/>
            <w:r w:rsidRPr="000D31AD">
              <w:rPr>
                <w:rFonts w:ascii="標楷體" w:eastAsia="標楷體" w:hAnsi="標楷體" w:cs="新細明體" w:hint="eastAsia"/>
                <w:b/>
                <w:bCs/>
                <w:color w:val="333333"/>
                <w:kern w:val="0"/>
                <w:sz w:val="16"/>
              </w:rPr>
              <w:t>內部人激勵獎金發放，提請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2.內部人薪資報酬調整，提請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3.內部人</w:t>
            </w:r>
            <w:proofErr w:type="gramStart"/>
            <w:r w:rsidRPr="000D31AD">
              <w:rPr>
                <w:rFonts w:ascii="標楷體" w:eastAsia="標楷體" w:hAnsi="標楷體" w:cs="新細明體" w:hint="eastAsia"/>
                <w:b/>
                <w:bCs/>
                <w:color w:val="333333"/>
                <w:kern w:val="0"/>
                <w:sz w:val="16"/>
              </w:rPr>
              <w:t>楊名亨</w:t>
            </w:r>
            <w:proofErr w:type="gramEnd"/>
            <w:r w:rsidRPr="000D31AD">
              <w:rPr>
                <w:rFonts w:ascii="標楷體" w:eastAsia="標楷體" w:hAnsi="標楷體" w:cs="新細明體" w:hint="eastAsia"/>
                <w:b/>
                <w:bCs/>
                <w:color w:val="333333"/>
                <w:kern w:val="0"/>
                <w:sz w:val="16"/>
              </w:rPr>
              <w:t>協理晉升為資深協理，提請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4.新增葉世隆協理一人之委任，提請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5.本公司104年第一季合併財務報告，提請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6.融資借款額度申請，提請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7.本公司擬處分所持有轉投資信</w:t>
            </w:r>
            <w:proofErr w:type="gramStart"/>
            <w:r w:rsidRPr="000D31AD">
              <w:rPr>
                <w:rFonts w:ascii="標楷體" w:eastAsia="標楷體" w:hAnsi="標楷體" w:cs="新細明體" w:hint="eastAsia"/>
                <w:b/>
                <w:bCs/>
                <w:color w:val="333333"/>
                <w:kern w:val="0"/>
                <w:sz w:val="16"/>
              </w:rPr>
              <w:t>暘</w:t>
            </w:r>
            <w:proofErr w:type="gramEnd"/>
            <w:r w:rsidRPr="000D31AD">
              <w:rPr>
                <w:rFonts w:ascii="標楷體" w:eastAsia="標楷體" w:hAnsi="標楷體" w:cs="新細明體" w:hint="eastAsia"/>
                <w:b/>
                <w:bCs/>
                <w:color w:val="333333"/>
                <w:kern w:val="0"/>
                <w:sz w:val="16"/>
              </w:rPr>
              <w:t>科技有限公司之全數股權，提請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8.本公司擬辦理</w:t>
            </w:r>
            <w:proofErr w:type="gramStart"/>
            <w:r w:rsidRPr="000D31AD">
              <w:rPr>
                <w:rFonts w:ascii="標楷體" w:eastAsia="標楷體" w:hAnsi="標楷體" w:cs="新細明體" w:hint="eastAsia"/>
                <w:b/>
                <w:bCs/>
                <w:color w:val="333333"/>
                <w:kern w:val="0"/>
                <w:sz w:val="16"/>
              </w:rPr>
              <w:t>子公司聯潤科技</w:t>
            </w:r>
            <w:proofErr w:type="gramEnd"/>
            <w:r w:rsidRPr="000D31AD">
              <w:rPr>
                <w:rFonts w:ascii="標楷體" w:eastAsia="標楷體" w:hAnsi="標楷體" w:cs="新細明體" w:hint="eastAsia"/>
                <w:b/>
                <w:bCs/>
                <w:color w:val="333333"/>
                <w:kern w:val="0"/>
                <w:sz w:val="16"/>
              </w:rPr>
              <w:t>股份有限公司減資彌補虧損，提請　決議。</w:t>
            </w:r>
          </w:p>
          <w:p w:rsidR="00EB4B87"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9.本公司稽核主管異動案，提請 決議。</w:t>
            </w:r>
          </w:p>
        </w:tc>
      </w:tr>
    </w:tbl>
    <w:p w:rsidR="00EB4B87" w:rsidRDefault="00EB4B87"/>
    <w:p w:rsidR="00EB4B87" w:rsidRDefault="00EB4B87"/>
    <w:p w:rsidR="00EB4B87" w:rsidRDefault="00EB4B87">
      <w:pPr>
        <w:rPr>
          <w:rFonts w:hint="eastAsia"/>
        </w:rPr>
      </w:pPr>
    </w:p>
    <w:p w:rsidR="000D31AD" w:rsidRDefault="000D31AD">
      <w:pPr>
        <w:rPr>
          <w:rFonts w:hint="eastAsia"/>
        </w:rPr>
      </w:pPr>
    </w:p>
    <w:p w:rsidR="000D31AD" w:rsidRPr="000D31AD" w:rsidRDefault="000D31AD"/>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41" w:type="dxa"/>
          <w:left w:w="41" w:type="dxa"/>
          <w:bottom w:w="41" w:type="dxa"/>
          <w:right w:w="41" w:type="dxa"/>
        </w:tblCellMar>
        <w:tblLook w:val="04A0"/>
      </w:tblPr>
      <w:tblGrid>
        <w:gridCol w:w="1263"/>
        <w:gridCol w:w="7155"/>
      </w:tblGrid>
      <w:tr w:rsidR="00EB4B87" w:rsidRPr="00EB4B87" w:rsidTr="00FB33F5">
        <w:trPr>
          <w:tblCellSpacing w:w="0" w:type="dxa"/>
        </w:trPr>
        <w:tc>
          <w:tcPr>
            <w:tcW w:w="750" w:type="pct"/>
            <w:tcBorders>
              <w:top w:val="outset" w:sz="6" w:space="0" w:color="999999"/>
              <w:left w:val="outset" w:sz="6" w:space="0" w:color="999999"/>
              <w:bottom w:val="outset" w:sz="6" w:space="0" w:color="999999"/>
              <w:right w:val="outset" w:sz="6" w:space="0" w:color="999999"/>
            </w:tcBorders>
            <w:vAlign w:val="center"/>
            <w:hideMark/>
          </w:tcPr>
          <w:p w:rsidR="00EB4B87" w:rsidRPr="00EB4B87" w:rsidRDefault="00EB4B87" w:rsidP="00FB33F5">
            <w:pPr>
              <w:widowControl/>
              <w:spacing w:before="100" w:beforeAutospacing="1" w:after="100" w:afterAutospacing="1"/>
              <w:jc w:val="center"/>
              <w:rPr>
                <w:rFonts w:ascii="標楷體" w:eastAsia="標楷體" w:hAnsi="標楷體" w:cs="新細明體"/>
                <w:color w:val="333333"/>
                <w:kern w:val="0"/>
                <w:szCs w:val="24"/>
              </w:rPr>
            </w:pPr>
            <w:r w:rsidRPr="00EB4B87">
              <w:rPr>
                <w:rFonts w:ascii="標楷體" w:eastAsia="標楷體" w:hAnsi="標楷體" w:cs="新細明體"/>
                <w:color w:val="333333"/>
                <w:kern w:val="0"/>
                <w:szCs w:val="24"/>
              </w:rPr>
              <w:lastRenderedPageBreak/>
              <w:t xml:space="preserve">開會日期 </w:t>
            </w:r>
          </w:p>
        </w:tc>
        <w:tc>
          <w:tcPr>
            <w:tcW w:w="4250" w:type="pct"/>
            <w:tcBorders>
              <w:top w:val="outset" w:sz="6" w:space="0" w:color="999999"/>
              <w:left w:val="outset" w:sz="6" w:space="0" w:color="999999"/>
              <w:bottom w:val="outset" w:sz="6" w:space="0" w:color="999999"/>
              <w:right w:val="outset" w:sz="6" w:space="0" w:color="999999"/>
            </w:tcBorders>
            <w:vAlign w:val="center"/>
            <w:hideMark/>
          </w:tcPr>
          <w:p w:rsidR="00EB4B87" w:rsidRPr="00EB4B87" w:rsidRDefault="00EB4B87" w:rsidP="00FB33F5">
            <w:pPr>
              <w:widowControl/>
              <w:spacing w:before="100" w:beforeAutospacing="1" w:after="100" w:afterAutospacing="1"/>
              <w:jc w:val="center"/>
              <w:rPr>
                <w:rFonts w:ascii="標楷體" w:eastAsia="標楷體" w:hAnsi="標楷體" w:cs="新細明體"/>
                <w:color w:val="333333"/>
                <w:kern w:val="0"/>
                <w:szCs w:val="24"/>
              </w:rPr>
            </w:pPr>
            <w:r w:rsidRPr="00EB4B87">
              <w:rPr>
                <w:rFonts w:ascii="標楷體" w:eastAsia="標楷體" w:hAnsi="標楷體" w:cs="新細明體"/>
                <w:color w:val="333333"/>
                <w:kern w:val="0"/>
                <w:szCs w:val="24"/>
              </w:rPr>
              <w:t xml:space="preserve">決議事項 </w:t>
            </w:r>
          </w:p>
        </w:tc>
      </w:tr>
      <w:tr w:rsidR="00EB4B87" w:rsidRPr="00EB4B87" w:rsidTr="00EB4B87">
        <w:trPr>
          <w:tblCellSpacing w:w="0" w:type="dxa"/>
        </w:trPr>
        <w:tc>
          <w:tcPr>
            <w:tcW w:w="750" w:type="pct"/>
            <w:tcBorders>
              <w:top w:val="outset" w:sz="6" w:space="0" w:color="999999"/>
              <w:left w:val="outset" w:sz="6" w:space="0" w:color="999999"/>
              <w:bottom w:val="outset" w:sz="6" w:space="0" w:color="999999"/>
              <w:right w:val="outset" w:sz="6" w:space="0" w:color="999999"/>
            </w:tcBorders>
            <w:shd w:val="clear" w:color="auto" w:fill="DEDEBE"/>
            <w:vAlign w:val="center"/>
            <w:hideMark/>
          </w:tcPr>
          <w:p w:rsidR="00EB4B87" w:rsidRPr="00EB4B87" w:rsidRDefault="000D31AD" w:rsidP="000D31AD">
            <w:pPr>
              <w:widowControl/>
              <w:adjustRightInd w:val="0"/>
              <w:snapToGrid w:val="0"/>
              <w:spacing w:before="100" w:beforeAutospacing="1" w:after="100" w:afterAutospacing="1" w:line="260" w:lineRule="exact"/>
              <w:ind w:left="160" w:hanging="160"/>
              <w:jc w:val="center"/>
              <w:rPr>
                <w:rFonts w:ascii="標楷體" w:eastAsia="標楷體" w:hAnsi="標楷體" w:cs="新細明體"/>
                <w:b/>
                <w:bCs/>
                <w:color w:val="333333"/>
                <w:kern w:val="0"/>
                <w:sz w:val="28"/>
                <w:szCs w:val="28"/>
              </w:rPr>
            </w:pPr>
            <w:r>
              <w:rPr>
                <w:rFonts w:ascii="標楷體" w:eastAsia="標楷體" w:hAnsi="標楷體" w:cs="新細明體" w:hint="eastAsia"/>
                <w:b/>
                <w:bCs/>
                <w:color w:val="333333"/>
                <w:kern w:val="0"/>
                <w:sz w:val="28"/>
                <w:szCs w:val="28"/>
              </w:rPr>
              <w:t>6</w:t>
            </w:r>
            <w:r w:rsidR="00CF423E">
              <w:rPr>
                <w:rFonts w:ascii="標楷體" w:eastAsia="標楷體" w:hAnsi="標楷體" w:cs="新細明體" w:hint="eastAsia"/>
                <w:b/>
                <w:bCs/>
                <w:color w:val="333333"/>
                <w:kern w:val="0"/>
                <w:sz w:val="28"/>
                <w:szCs w:val="28"/>
              </w:rPr>
              <w:t>/</w:t>
            </w:r>
            <w:r w:rsidR="00594E80">
              <w:rPr>
                <w:rFonts w:ascii="標楷體" w:eastAsia="標楷體" w:hAnsi="標楷體" w:cs="新細明體" w:hint="eastAsia"/>
                <w:b/>
                <w:bCs/>
                <w:color w:val="333333"/>
                <w:kern w:val="0"/>
                <w:sz w:val="28"/>
                <w:szCs w:val="28"/>
              </w:rPr>
              <w:t>1</w:t>
            </w:r>
            <w:r>
              <w:rPr>
                <w:rFonts w:ascii="標楷體" w:eastAsia="標楷體" w:hAnsi="標楷體" w:cs="新細明體" w:hint="eastAsia"/>
                <w:b/>
                <w:bCs/>
                <w:color w:val="333333"/>
                <w:kern w:val="0"/>
                <w:sz w:val="28"/>
                <w:szCs w:val="28"/>
              </w:rPr>
              <w:t>0</w:t>
            </w:r>
          </w:p>
        </w:tc>
        <w:tc>
          <w:tcPr>
            <w:tcW w:w="4250" w:type="pct"/>
            <w:tcBorders>
              <w:top w:val="outset" w:sz="6" w:space="0" w:color="999999"/>
              <w:left w:val="outset" w:sz="6" w:space="0" w:color="999999"/>
              <w:bottom w:val="outset" w:sz="6" w:space="0" w:color="999999"/>
              <w:right w:val="outset" w:sz="6" w:space="0" w:color="999999"/>
            </w:tcBorders>
            <w:vAlign w:val="center"/>
            <w:hideMark/>
          </w:tcPr>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1.103年度董監事酬勞及內部人員工紅利金額分配案，提請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2.訂定本公司「</w:t>
            </w:r>
            <w:proofErr w:type="gramStart"/>
            <w:r w:rsidRPr="000D31AD">
              <w:rPr>
                <w:rFonts w:ascii="標楷體" w:eastAsia="標楷體" w:hAnsi="標楷體" w:cs="新細明體" w:hint="eastAsia"/>
                <w:b/>
                <w:bCs/>
                <w:color w:val="333333"/>
                <w:kern w:val="0"/>
                <w:sz w:val="16"/>
              </w:rPr>
              <w:t>104</w:t>
            </w:r>
            <w:proofErr w:type="gramEnd"/>
            <w:r w:rsidRPr="000D31AD">
              <w:rPr>
                <w:rFonts w:ascii="標楷體" w:eastAsia="標楷體" w:hAnsi="標楷體" w:cs="新細明體" w:hint="eastAsia"/>
                <w:b/>
                <w:bCs/>
                <w:color w:val="333333"/>
                <w:kern w:val="0"/>
                <w:sz w:val="16"/>
              </w:rPr>
              <w:t>年度現金增資員工認股辦法」，提請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3.本公司</w:t>
            </w:r>
            <w:proofErr w:type="gramStart"/>
            <w:r w:rsidRPr="000D31AD">
              <w:rPr>
                <w:rFonts w:ascii="標楷體" w:eastAsia="標楷體" w:hAnsi="標楷體" w:cs="新細明體" w:hint="eastAsia"/>
                <w:b/>
                <w:bCs/>
                <w:color w:val="333333"/>
                <w:kern w:val="0"/>
                <w:sz w:val="16"/>
              </w:rPr>
              <w:t>104</w:t>
            </w:r>
            <w:proofErr w:type="gramEnd"/>
            <w:r w:rsidRPr="000D31AD">
              <w:rPr>
                <w:rFonts w:ascii="標楷體" w:eastAsia="標楷體" w:hAnsi="標楷體" w:cs="新細明體" w:hint="eastAsia"/>
                <w:b/>
                <w:bCs/>
                <w:color w:val="333333"/>
                <w:kern w:val="0"/>
                <w:sz w:val="16"/>
              </w:rPr>
              <w:t>年度現金增資員工認股分配案，提請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4.本公司現金股利除息基準日暨資本公積配發現金基準日訂定與停止過戶期間等相關事宜，提請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5.本公司訂定現金增資認股基準日及相關事宜，提請　決議。</w:t>
            </w:r>
          </w:p>
          <w:p w:rsidR="00EB4B87"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6.修訂本公司內部控制制度，提請　決議。</w:t>
            </w:r>
          </w:p>
        </w:tc>
      </w:tr>
      <w:tr w:rsidR="00EB4B87" w:rsidRPr="00EB4B87" w:rsidTr="00EB4B87">
        <w:trPr>
          <w:tblCellSpacing w:w="0" w:type="dxa"/>
        </w:trPr>
        <w:tc>
          <w:tcPr>
            <w:tcW w:w="750" w:type="pct"/>
            <w:tcBorders>
              <w:top w:val="outset" w:sz="6" w:space="0" w:color="999999"/>
              <w:left w:val="outset" w:sz="6" w:space="0" w:color="999999"/>
              <w:bottom w:val="outset" w:sz="6" w:space="0" w:color="999999"/>
              <w:right w:val="outset" w:sz="6" w:space="0" w:color="999999"/>
            </w:tcBorders>
            <w:shd w:val="clear" w:color="auto" w:fill="DEDEBE"/>
            <w:vAlign w:val="center"/>
            <w:hideMark/>
          </w:tcPr>
          <w:p w:rsidR="00EB4B87" w:rsidRPr="00EB4B87" w:rsidRDefault="000D31AD" w:rsidP="00EB4B87">
            <w:pPr>
              <w:widowControl/>
              <w:adjustRightInd w:val="0"/>
              <w:snapToGrid w:val="0"/>
              <w:spacing w:before="100" w:beforeAutospacing="1" w:after="100" w:afterAutospacing="1" w:line="260" w:lineRule="exact"/>
              <w:ind w:left="160" w:hanging="160"/>
              <w:jc w:val="center"/>
              <w:rPr>
                <w:rFonts w:ascii="標楷體" w:eastAsia="標楷體" w:hAnsi="標楷體" w:cs="新細明體"/>
                <w:b/>
                <w:bCs/>
                <w:color w:val="333333"/>
                <w:kern w:val="0"/>
                <w:sz w:val="28"/>
                <w:szCs w:val="28"/>
              </w:rPr>
            </w:pPr>
            <w:r>
              <w:rPr>
                <w:rFonts w:ascii="標楷體" w:eastAsia="標楷體" w:hAnsi="標楷體" w:cs="新細明體" w:hint="eastAsia"/>
                <w:b/>
                <w:bCs/>
                <w:color w:val="333333"/>
                <w:kern w:val="0"/>
                <w:sz w:val="28"/>
                <w:szCs w:val="28"/>
              </w:rPr>
              <w:t>8</w:t>
            </w:r>
            <w:r w:rsidR="00CF423E">
              <w:rPr>
                <w:rFonts w:ascii="標楷體" w:eastAsia="標楷體" w:hAnsi="標楷體" w:cs="新細明體" w:hint="eastAsia"/>
                <w:b/>
                <w:bCs/>
                <w:color w:val="333333"/>
                <w:kern w:val="0"/>
                <w:sz w:val="28"/>
                <w:szCs w:val="28"/>
              </w:rPr>
              <w:t>/</w:t>
            </w:r>
            <w:r>
              <w:rPr>
                <w:rFonts w:ascii="標楷體" w:eastAsia="標楷體" w:hAnsi="標楷體" w:cs="新細明體" w:hint="eastAsia"/>
                <w:b/>
                <w:bCs/>
                <w:color w:val="333333"/>
                <w:kern w:val="0"/>
                <w:sz w:val="28"/>
                <w:szCs w:val="28"/>
              </w:rPr>
              <w:t>11</w:t>
            </w:r>
          </w:p>
        </w:tc>
        <w:tc>
          <w:tcPr>
            <w:tcW w:w="4250" w:type="pct"/>
            <w:tcBorders>
              <w:top w:val="outset" w:sz="6" w:space="0" w:color="999999"/>
              <w:left w:val="outset" w:sz="6" w:space="0" w:color="999999"/>
              <w:bottom w:val="outset" w:sz="6" w:space="0" w:color="999999"/>
              <w:right w:val="outset" w:sz="6" w:space="0" w:color="999999"/>
            </w:tcBorders>
            <w:vAlign w:val="center"/>
            <w:hideMark/>
          </w:tcPr>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1.內部人激勵獎金發放</w:t>
            </w:r>
            <w:bookmarkStart w:id="1" w:name="OLE_LINK11"/>
            <w:bookmarkStart w:id="2" w:name="OLE_LINK12"/>
            <w:bookmarkEnd w:id="1"/>
            <w:bookmarkEnd w:id="2"/>
            <w:r w:rsidRPr="000D31AD">
              <w:rPr>
                <w:rFonts w:ascii="標楷體" w:eastAsia="標楷體" w:hAnsi="標楷體" w:cs="新細明體" w:hint="eastAsia"/>
                <w:b/>
                <w:bCs/>
                <w:color w:val="333333"/>
                <w:kern w:val="0"/>
                <w:sz w:val="16"/>
              </w:rPr>
              <w:t>，提請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2.本公司104年第二季合併財務報告，提請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3.修訂『公司章程』，提請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4.本公司決議101年私募股票16,000,000股，向主管機關申請櫃檯買賣及補辦公開發行，提請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5.孫公司昆</w:t>
            </w:r>
            <w:proofErr w:type="gramStart"/>
            <w:r w:rsidRPr="000D31AD">
              <w:rPr>
                <w:rFonts w:ascii="標楷體" w:eastAsia="標楷體" w:hAnsi="標楷體" w:cs="新細明體" w:hint="eastAsia"/>
                <w:b/>
                <w:bCs/>
                <w:color w:val="333333"/>
                <w:kern w:val="0"/>
                <w:sz w:val="16"/>
              </w:rPr>
              <w:t>山萬潤</w:t>
            </w:r>
            <w:proofErr w:type="gramEnd"/>
            <w:r w:rsidRPr="000D31AD">
              <w:rPr>
                <w:rFonts w:ascii="標楷體" w:eastAsia="標楷體" w:hAnsi="標楷體" w:cs="新細明體" w:hint="eastAsia"/>
                <w:b/>
                <w:bCs/>
                <w:color w:val="333333"/>
                <w:kern w:val="0"/>
                <w:sz w:val="16"/>
              </w:rPr>
              <w:t>電子科技有限公司(以下簡稱昆</w:t>
            </w:r>
            <w:proofErr w:type="gramStart"/>
            <w:r w:rsidRPr="000D31AD">
              <w:rPr>
                <w:rFonts w:ascii="標楷體" w:eastAsia="標楷體" w:hAnsi="標楷體" w:cs="新細明體" w:hint="eastAsia"/>
                <w:b/>
                <w:bCs/>
                <w:color w:val="333333"/>
                <w:kern w:val="0"/>
                <w:sz w:val="16"/>
              </w:rPr>
              <w:t>山萬潤</w:t>
            </w:r>
            <w:proofErr w:type="gramEnd"/>
            <w:r w:rsidRPr="000D31AD">
              <w:rPr>
                <w:rFonts w:ascii="標楷體" w:eastAsia="標楷體" w:hAnsi="標楷體" w:cs="新細明體" w:hint="eastAsia"/>
                <w:b/>
                <w:bCs/>
                <w:color w:val="333333"/>
                <w:kern w:val="0"/>
                <w:sz w:val="16"/>
              </w:rPr>
              <w:t>電子)擬為孫公司</w:t>
            </w:r>
            <w:proofErr w:type="gramStart"/>
            <w:r w:rsidRPr="000D31AD">
              <w:rPr>
                <w:rFonts w:ascii="標楷體" w:eastAsia="標楷體" w:hAnsi="標楷體" w:cs="新細明體" w:hint="eastAsia"/>
                <w:b/>
                <w:bCs/>
                <w:color w:val="333333"/>
                <w:kern w:val="0"/>
                <w:sz w:val="16"/>
              </w:rPr>
              <w:t>萬潤精機昆</w:t>
            </w:r>
            <w:proofErr w:type="gramEnd"/>
            <w:r w:rsidRPr="000D31AD">
              <w:rPr>
                <w:rFonts w:ascii="標楷體" w:eastAsia="標楷體" w:hAnsi="標楷體" w:cs="新細明體" w:hint="eastAsia"/>
                <w:b/>
                <w:bCs/>
                <w:color w:val="333333"/>
                <w:kern w:val="0"/>
                <w:sz w:val="16"/>
              </w:rPr>
              <w:t>山有限公司(以下簡稱</w:t>
            </w:r>
            <w:proofErr w:type="gramStart"/>
            <w:r w:rsidRPr="000D31AD">
              <w:rPr>
                <w:rFonts w:ascii="標楷體" w:eastAsia="標楷體" w:hAnsi="標楷體" w:cs="新細明體" w:hint="eastAsia"/>
                <w:b/>
                <w:bCs/>
                <w:color w:val="333333"/>
                <w:kern w:val="0"/>
                <w:sz w:val="16"/>
              </w:rPr>
              <w:t>萬潤精</w:t>
            </w:r>
            <w:proofErr w:type="gramEnd"/>
            <w:r w:rsidRPr="000D31AD">
              <w:rPr>
                <w:rFonts w:ascii="標楷體" w:eastAsia="標楷體" w:hAnsi="標楷體" w:cs="新細明體" w:hint="eastAsia"/>
                <w:b/>
                <w:bCs/>
                <w:color w:val="333333"/>
                <w:kern w:val="0"/>
                <w:sz w:val="16"/>
              </w:rPr>
              <w:t>機)提供資金貸與事宜，提請　決議。</w:t>
            </w:r>
          </w:p>
          <w:p w:rsidR="00EB4B87" w:rsidRPr="00594E80" w:rsidRDefault="000D31AD" w:rsidP="000D31AD">
            <w:pPr>
              <w:widowControl/>
              <w:snapToGrid w:val="0"/>
              <w:spacing w:before="100" w:beforeAutospacing="1" w:after="100" w:afterAutospacing="1" w:line="240" w:lineRule="atLeast"/>
              <w:ind w:leftChars="-6" w:left="622" w:hanging="636"/>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6.融資借款額度申請，提請　決議。</w:t>
            </w:r>
          </w:p>
        </w:tc>
      </w:tr>
      <w:tr w:rsidR="00EB4B87" w:rsidRPr="00EB4B87" w:rsidTr="00EB4B87">
        <w:trPr>
          <w:tblCellSpacing w:w="0" w:type="dxa"/>
        </w:trPr>
        <w:tc>
          <w:tcPr>
            <w:tcW w:w="750" w:type="pct"/>
            <w:tcBorders>
              <w:top w:val="outset" w:sz="6" w:space="0" w:color="999999"/>
              <w:left w:val="outset" w:sz="6" w:space="0" w:color="999999"/>
              <w:bottom w:val="outset" w:sz="6" w:space="0" w:color="999999"/>
              <w:right w:val="outset" w:sz="6" w:space="0" w:color="999999"/>
            </w:tcBorders>
            <w:shd w:val="clear" w:color="auto" w:fill="DEDEBE"/>
            <w:vAlign w:val="center"/>
            <w:hideMark/>
          </w:tcPr>
          <w:p w:rsidR="00EB4B87" w:rsidRPr="00EB4B87" w:rsidRDefault="000D31AD" w:rsidP="00EB4B87">
            <w:pPr>
              <w:widowControl/>
              <w:adjustRightInd w:val="0"/>
              <w:snapToGrid w:val="0"/>
              <w:spacing w:before="100" w:beforeAutospacing="1" w:after="100" w:afterAutospacing="1" w:line="260" w:lineRule="exact"/>
              <w:ind w:left="160" w:hanging="160"/>
              <w:jc w:val="center"/>
              <w:rPr>
                <w:rFonts w:ascii="標楷體" w:eastAsia="標楷體" w:hAnsi="標楷體" w:cs="新細明體"/>
                <w:b/>
                <w:bCs/>
                <w:color w:val="333333"/>
                <w:kern w:val="0"/>
                <w:sz w:val="28"/>
                <w:szCs w:val="28"/>
              </w:rPr>
            </w:pPr>
            <w:r>
              <w:rPr>
                <w:rFonts w:ascii="標楷體" w:eastAsia="標楷體" w:hAnsi="標楷體" w:cs="新細明體" w:hint="eastAsia"/>
                <w:b/>
                <w:bCs/>
                <w:color w:val="333333"/>
                <w:kern w:val="0"/>
                <w:sz w:val="28"/>
                <w:szCs w:val="28"/>
              </w:rPr>
              <w:t>9</w:t>
            </w:r>
            <w:r w:rsidR="00CF423E">
              <w:rPr>
                <w:rFonts w:ascii="標楷體" w:eastAsia="標楷體" w:hAnsi="標楷體" w:cs="新細明體" w:hint="eastAsia"/>
                <w:b/>
                <w:bCs/>
                <w:color w:val="333333"/>
                <w:kern w:val="0"/>
                <w:sz w:val="28"/>
                <w:szCs w:val="28"/>
              </w:rPr>
              <w:t>/</w:t>
            </w:r>
            <w:r>
              <w:rPr>
                <w:rFonts w:ascii="標楷體" w:eastAsia="標楷體" w:hAnsi="標楷體" w:cs="新細明體" w:hint="eastAsia"/>
                <w:b/>
                <w:bCs/>
                <w:color w:val="333333"/>
                <w:kern w:val="0"/>
                <w:sz w:val="28"/>
                <w:szCs w:val="28"/>
              </w:rPr>
              <w:t>3</w:t>
            </w:r>
          </w:p>
        </w:tc>
        <w:tc>
          <w:tcPr>
            <w:tcW w:w="4250" w:type="pct"/>
            <w:tcBorders>
              <w:top w:val="outset" w:sz="6" w:space="0" w:color="999999"/>
              <w:left w:val="outset" w:sz="6" w:space="0" w:color="999999"/>
              <w:bottom w:val="outset" w:sz="6" w:space="0" w:color="999999"/>
              <w:right w:val="outset" w:sz="6" w:space="0" w:color="999999"/>
            </w:tcBorders>
            <w:vAlign w:val="center"/>
            <w:hideMark/>
          </w:tcPr>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1.本公司為維護公司信用及股東權益所必要，擬依相關規定買回本公司股份並</w:t>
            </w:r>
            <w:proofErr w:type="gramStart"/>
            <w:r w:rsidRPr="000D31AD">
              <w:rPr>
                <w:rFonts w:ascii="標楷體" w:eastAsia="標楷體" w:hAnsi="標楷體" w:cs="新細明體" w:hint="eastAsia"/>
                <w:b/>
                <w:bCs/>
                <w:color w:val="333333"/>
                <w:kern w:val="0"/>
                <w:sz w:val="16"/>
              </w:rPr>
              <w:t>辦理銷除</w:t>
            </w:r>
            <w:proofErr w:type="gramEnd"/>
            <w:r w:rsidRPr="000D31AD">
              <w:rPr>
                <w:rFonts w:ascii="標楷體" w:eastAsia="標楷體" w:hAnsi="標楷體" w:cs="新細明體" w:hint="eastAsia"/>
                <w:b/>
                <w:bCs/>
                <w:color w:val="333333"/>
                <w:kern w:val="0"/>
                <w:sz w:val="16"/>
              </w:rPr>
              <w:t>，提請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2.擬依「上市上櫃公司買回本公司股份辦法」之規定出具董事會聲明書，提請 決議。</w:t>
            </w:r>
          </w:p>
          <w:p w:rsidR="00EB4B87"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3.子公司百富國際有限公司(以下簡稱百富)擬為孫公司</w:t>
            </w:r>
            <w:proofErr w:type="gramStart"/>
            <w:r w:rsidRPr="000D31AD">
              <w:rPr>
                <w:rFonts w:ascii="標楷體" w:eastAsia="標楷體" w:hAnsi="標楷體" w:cs="新細明體" w:hint="eastAsia"/>
                <w:b/>
                <w:bCs/>
                <w:color w:val="333333"/>
                <w:kern w:val="0"/>
                <w:sz w:val="16"/>
              </w:rPr>
              <w:t>萬潤精機昆</w:t>
            </w:r>
            <w:proofErr w:type="gramEnd"/>
            <w:r w:rsidRPr="000D31AD">
              <w:rPr>
                <w:rFonts w:ascii="標楷體" w:eastAsia="標楷體" w:hAnsi="標楷體" w:cs="新細明體" w:hint="eastAsia"/>
                <w:b/>
                <w:bCs/>
                <w:color w:val="333333"/>
                <w:kern w:val="0"/>
                <w:sz w:val="16"/>
              </w:rPr>
              <w:t>山有限公司(以下簡稱</w:t>
            </w:r>
            <w:proofErr w:type="gramStart"/>
            <w:r w:rsidRPr="000D31AD">
              <w:rPr>
                <w:rFonts w:ascii="標楷體" w:eastAsia="標楷體" w:hAnsi="標楷體" w:cs="新細明體" w:hint="eastAsia"/>
                <w:b/>
                <w:bCs/>
                <w:color w:val="333333"/>
                <w:kern w:val="0"/>
                <w:sz w:val="16"/>
              </w:rPr>
              <w:t>萬潤精</w:t>
            </w:r>
            <w:proofErr w:type="gramEnd"/>
            <w:r w:rsidRPr="000D31AD">
              <w:rPr>
                <w:rFonts w:ascii="標楷體" w:eastAsia="標楷體" w:hAnsi="標楷體" w:cs="新細明體" w:hint="eastAsia"/>
                <w:b/>
                <w:bCs/>
                <w:color w:val="333333"/>
                <w:kern w:val="0"/>
                <w:sz w:val="16"/>
              </w:rPr>
              <w:t>機)提供資金貸與事宜，提請　決議。</w:t>
            </w:r>
          </w:p>
        </w:tc>
      </w:tr>
    </w:tbl>
    <w:p w:rsidR="00EB4B87" w:rsidRDefault="00EB4B87">
      <w:pPr>
        <w:rPr>
          <w:rFonts w:hint="eastAsia"/>
        </w:rPr>
      </w:pPr>
    </w:p>
    <w:p w:rsidR="000D31AD" w:rsidRDefault="000D31AD">
      <w:pPr>
        <w:rPr>
          <w:rFonts w:hint="eastAsia"/>
        </w:rPr>
      </w:pPr>
    </w:p>
    <w:p w:rsidR="000D31AD" w:rsidRDefault="000D31AD">
      <w:pPr>
        <w:rPr>
          <w:rFonts w:hint="eastAsia"/>
        </w:rPr>
      </w:pPr>
    </w:p>
    <w:p w:rsidR="000D31AD" w:rsidRDefault="000D31AD">
      <w:pPr>
        <w:rPr>
          <w:rFonts w:hint="eastAsia"/>
        </w:rPr>
      </w:pPr>
    </w:p>
    <w:p w:rsidR="000D31AD" w:rsidRDefault="000D31AD">
      <w:pPr>
        <w:rPr>
          <w:rFonts w:hint="eastAsia"/>
        </w:rPr>
      </w:pPr>
    </w:p>
    <w:p w:rsidR="000D31AD" w:rsidRDefault="000D31AD">
      <w:pPr>
        <w:rPr>
          <w:rFonts w:hint="eastAsia"/>
        </w:rPr>
      </w:pPr>
    </w:p>
    <w:p w:rsidR="000D31AD" w:rsidRDefault="000D31AD">
      <w:pPr>
        <w:rPr>
          <w:rFonts w:hint="eastAsia"/>
        </w:rPr>
      </w:pPr>
    </w:p>
    <w:p w:rsidR="000D31AD" w:rsidRDefault="000D31AD">
      <w:pPr>
        <w:rPr>
          <w:rFonts w:hint="eastAsia"/>
        </w:rPr>
      </w:pPr>
    </w:p>
    <w:p w:rsidR="000D31AD" w:rsidRDefault="000D31AD">
      <w:pPr>
        <w:rPr>
          <w:rFonts w:hint="eastAsia"/>
        </w:rPr>
      </w:pPr>
    </w:p>
    <w:p w:rsidR="000D31AD" w:rsidRDefault="000D31AD">
      <w:pPr>
        <w:rPr>
          <w:rFonts w:hint="eastAsia"/>
        </w:rPr>
      </w:pPr>
    </w:p>
    <w:p w:rsidR="000D31AD" w:rsidRDefault="000D31AD">
      <w:pPr>
        <w:rPr>
          <w:rFonts w:hint="eastAsia"/>
        </w:rPr>
      </w:pPr>
    </w:p>
    <w:p w:rsidR="000D31AD" w:rsidRDefault="000D31AD">
      <w:pPr>
        <w:rPr>
          <w:rFonts w:hint="eastAsia"/>
        </w:rPr>
      </w:pPr>
    </w:p>
    <w:p w:rsidR="000D31AD" w:rsidRDefault="000D31AD">
      <w:pPr>
        <w:rPr>
          <w:rFonts w:hint="eastAsia"/>
        </w:rPr>
      </w:pPr>
    </w:p>
    <w:p w:rsidR="000D31AD" w:rsidRDefault="000D31AD"/>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41" w:type="dxa"/>
          <w:left w:w="41" w:type="dxa"/>
          <w:bottom w:w="41" w:type="dxa"/>
          <w:right w:w="41" w:type="dxa"/>
        </w:tblCellMar>
        <w:tblLook w:val="04A0"/>
      </w:tblPr>
      <w:tblGrid>
        <w:gridCol w:w="1263"/>
        <w:gridCol w:w="7155"/>
      </w:tblGrid>
      <w:tr w:rsidR="000D31AD" w:rsidRPr="00EB4B87" w:rsidTr="00B40D69">
        <w:trPr>
          <w:tblCellSpacing w:w="0" w:type="dxa"/>
        </w:trPr>
        <w:tc>
          <w:tcPr>
            <w:tcW w:w="750" w:type="pct"/>
            <w:tcBorders>
              <w:top w:val="outset" w:sz="6" w:space="0" w:color="999999"/>
              <w:left w:val="outset" w:sz="6" w:space="0" w:color="999999"/>
              <w:bottom w:val="outset" w:sz="6" w:space="0" w:color="999999"/>
              <w:right w:val="outset" w:sz="6" w:space="0" w:color="999999"/>
            </w:tcBorders>
            <w:vAlign w:val="center"/>
            <w:hideMark/>
          </w:tcPr>
          <w:p w:rsidR="000D31AD" w:rsidRPr="00EB4B87" w:rsidRDefault="000D31AD" w:rsidP="00B40D69">
            <w:pPr>
              <w:widowControl/>
              <w:spacing w:before="100" w:beforeAutospacing="1" w:after="100" w:afterAutospacing="1"/>
              <w:jc w:val="center"/>
              <w:rPr>
                <w:rFonts w:ascii="標楷體" w:eastAsia="標楷體" w:hAnsi="標楷體" w:cs="新細明體"/>
                <w:color w:val="333333"/>
                <w:kern w:val="0"/>
                <w:szCs w:val="24"/>
              </w:rPr>
            </w:pPr>
            <w:r w:rsidRPr="00EB4B87">
              <w:rPr>
                <w:rFonts w:ascii="標楷體" w:eastAsia="標楷體" w:hAnsi="標楷體" w:cs="新細明體"/>
                <w:color w:val="333333"/>
                <w:kern w:val="0"/>
                <w:szCs w:val="24"/>
              </w:rPr>
              <w:t xml:space="preserve">開會日期 </w:t>
            </w:r>
          </w:p>
        </w:tc>
        <w:tc>
          <w:tcPr>
            <w:tcW w:w="4250" w:type="pct"/>
            <w:tcBorders>
              <w:top w:val="outset" w:sz="6" w:space="0" w:color="999999"/>
              <w:left w:val="outset" w:sz="6" w:space="0" w:color="999999"/>
              <w:bottom w:val="outset" w:sz="6" w:space="0" w:color="999999"/>
              <w:right w:val="outset" w:sz="6" w:space="0" w:color="999999"/>
            </w:tcBorders>
            <w:vAlign w:val="center"/>
            <w:hideMark/>
          </w:tcPr>
          <w:p w:rsidR="000D31AD" w:rsidRPr="00EB4B87" w:rsidRDefault="000D31AD" w:rsidP="00B40D69">
            <w:pPr>
              <w:widowControl/>
              <w:spacing w:before="100" w:beforeAutospacing="1" w:after="100" w:afterAutospacing="1"/>
              <w:jc w:val="center"/>
              <w:rPr>
                <w:rFonts w:ascii="標楷體" w:eastAsia="標楷體" w:hAnsi="標楷體" w:cs="新細明體"/>
                <w:color w:val="333333"/>
                <w:kern w:val="0"/>
                <w:szCs w:val="24"/>
              </w:rPr>
            </w:pPr>
            <w:r w:rsidRPr="00EB4B87">
              <w:rPr>
                <w:rFonts w:ascii="標楷體" w:eastAsia="標楷體" w:hAnsi="標楷體" w:cs="新細明體"/>
                <w:color w:val="333333"/>
                <w:kern w:val="0"/>
                <w:szCs w:val="24"/>
              </w:rPr>
              <w:t xml:space="preserve">決議事項 </w:t>
            </w:r>
          </w:p>
        </w:tc>
      </w:tr>
      <w:tr w:rsidR="000D31AD" w:rsidRPr="000D31AD" w:rsidTr="00B40D69">
        <w:trPr>
          <w:tblCellSpacing w:w="0" w:type="dxa"/>
        </w:trPr>
        <w:tc>
          <w:tcPr>
            <w:tcW w:w="750" w:type="pct"/>
            <w:tcBorders>
              <w:top w:val="outset" w:sz="6" w:space="0" w:color="999999"/>
              <w:left w:val="outset" w:sz="6" w:space="0" w:color="999999"/>
              <w:bottom w:val="outset" w:sz="6" w:space="0" w:color="999999"/>
              <w:right w:val="outset" w:sz="6" w:space="0" w:color="999999"/>
            </w:tcBorders>
            <w:shd w:val="clear" w:color="auto" w:fill="DEDEBE"/>
            <w:vAlign w:val="center"/>
            <w:hideMark/>
          </w:tcPr>
          <w:p w:rsidR="000D31AD" w:rsidRPr="00EB4B87" w:rsidRDefault="000D31AD" w:rsidP="00B40D69">
            <w:pPr>
              <w:widowControl/>
              <w:adjustRightInd w:val="0"/>
              <w:snapToGrid w:val="0"/>
              <w:spacing w:before="100" w:beforeAutospacing="1" w:after="100" w:afterAutospacing="1" w:line="260" w:lineRule="exact"/>
              <w:ind w:left="160" w:hanging="160"/>
              <w:jc w:val="center"/>
              <w:rPr>
                <w:rFonts w:ascii="標楷體" w:eastAsia="標楷體" w:hAnsi="標楷體" w:cs="新細明體"/>
                <w:b/>
                <w:bCs/>
                <w:color w:val="333333"/>
                <w:kern w:val="0"/>
                <w:sz w:val="28"/>
                <w:szCs w:val="28"/>
              </w:rPr>
            </w:pPr>
            <w:r>
              <w:rPr>
                <w:rFonts w:ascii="標楷體" w:eastAsia="標楷體" w:hAnsi="標楷體" w:cs="新細明體" w:hint="eastAsia"/>
                <w:b/>
                <w:bCs/>
                <w:color w:val="333333"/>
                <w:kern w:val="0"/>
                <w:sz w:val="28"/>
                <w:szCs w:val="28"/>
              </w:rPr>
              <w:t>11</w:t>
            </w:r>
            <w:r>
              <w:rPr>
                <w:rFonts w:ascii="標楷體" w:eastAsia="標楷體" w:hAnsi="標楷體" w:cs="新細明體" w:hint="eastAsia"/>
                <w:b/>
                <w:bCs/>
                <w:color w:val="333333"/>
                <w:kern w:val="0"/>
                <w:sz w:val="28"/>
                <w:szCs w:val="28"/>
              </w:rPr>
              <w:t>/</w:t>
            </w:r>
            <w:r>
              <w:rPr>
                <w:rFonts w:ascii="標楷體" w:eastAsia="標楷體" w:hAnsi="標楷體" w:cs="新細明體" w:hint="eastAsia"/>
                <w:b/>
                <w:bCs/>
                <w:color w:val="333333"/>
                <w:kern w:val="0"/>
                <w:sz w:val="28"/>
                <w:szCs w:val="28"/>
              </w:rPr>
              <w:t>09</w:t>
            </w:r>
          </w:p>
        </w:tc>
        <w:tc>
          <w:tcPr>
            <w:tcW w:w="4250" w:type="pct"/>
            <w:tcBorders>
              <w:top w:val="outset" w:sz="6" w:space="0" w:color="999999"/>
              <w:left w:val="outset" w:sz="6" w:space="0" w:color="999999"/>
              <w:bottom w:val="outset" w:sz="6" w:space="0" w:color="999999"/>
              <w:right w:val="outset" w:sz="6" w:space="0" w:color="999999"/>
            </w:tcBorders>
            <w:vAlign w:val="center"/>
            <w:hideMark/>
          </w:tcPr>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1.內部人</w:t>
            </w:r>
            <w:proofErr w:type="gramStart"/>
            <w:r w:rsidRPr="000D31AD">
              <w:rPr>
                <w:rFonts w:ascii="標楷體" w:eastAsia="標楷體" w:hAnsi="標楷體" w:cs="新細明體" w:hint="eastAsia"/>
                <w:b/>
                <w:bCs/>
                <w:color w:val="333333"/>
                <w:kern w:val="0"/>
                <w:sz w:val="16"/>
              </w:rPr>
              <w:t>104</w:t>
            </w:r>
            <w:proofErr w:type="gramEnd"/>
            <w:r w:rsidRPr="000D31AD">
              <w:rPr>
                <w:rFonts w:ascii="標楷體" w:eastAsia="標楷體" w:hAnsi="標楷體" w:cs="新細明體" w:hint="eastAsia"/>
                <w:b/>
                <w:bCs/>
                <w:color w:val="333333"/>
                <w:kern w:val="0"/>
                <w:sz w:val="16"/>
              </w:rPr>
              <w:t>年度</w:t>
            </w:r>
            <w:bookmarkStart w:id="3" w:name="OLE_LINK3"/>
            <w:r w:rsidRPr="000D31AD">
              <w:rPr>
                <w:rFonts w:ascii="標楷體" w:eastAsia="標楷體" w:hAnsi="標楷體" w:cs="新細明體" w:hint="eastAsia"/>
                <w:b/>
                <w:bCs/>
                <w:color w:val="333333"/>
                <w:kern w:val="0"/>
                <w:sz w:val="16"/>
              </w:rPr>
              <w:t>年終獎金發放</w:t>
            </w:r>
            <w:bookmarkEnd w:id="3"/>
            <w:r w:rsidRPr="000D31AD">
              <w:rPr>
                <w:rFonts w:ascii="標楷體" w:eastAsia="標楷體" w:hAnsi="標楷體" w:cs="新細明體" w:hint="eastAsia"/>
                <w:b/>
                <w:bCs/>
                <w:color w:val="333333"/>
                <w:kern w:val="0"/>
                <w:sz w:val="16"/>
              </w:rPr>
              <w:t>，提請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2.本公司104年第三季合併財務報告，提請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3.本公司</w:t>
            </w:r>
            <w:proofErr w:type="gramStart"/>
            <w:r w:rsidRPr="000D31AD">
              <w:rPr>
                <w:rFonts w:ascii="標楷體" w:eastAsia="標楷體" w:hAnsi="標楷體" w:cs="新細明體" w:hint="eastAsia"/>
                <w:b/>
                <w:bCs/>
                <w:color w:val="333333"/>
                <w:kern w:val="0"/>
                <w:sz w:val="16"/>
              </w:rPr>
              <w:t>105</w:t>
            </w:r>
            <w:proofErr w:type="gramEnd"/>
            <w:r w:rsidRPr="000D31AD">
              <w:rPr>
                <w:rFonts w:ascii="標楷體" w:eastAsia="標楷體" w:hAnsi="標楷體" w:cs="新細明體" w:hint="eastAsia"/>
                <w:b/>
                <w:bCs/>
                <w:color w:val="333333"/>
                <w:kern w:val="0"/>
                <w:sz w:val="16"/>
              </w:rPr>
              <w:t>年度預算書，提請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4.本公司</w:t>
            </w:r>
            <w:proofErr w:type="gramStart"/>
            <w:r w:rsidRPr="000D31AD">
              <w:rPr>
                <w:rFonts w:ascii="標楷體" w:eastAsia="標楷體" w:hAnsi="標楷體" w:cs="新細明體" w:hint="eastAsia"/>
                <w:b/>
                <w:bCs/>
                <w:color w:val="333333"/>
                <w:kern w:val="0"/>
                <w:sz w:val="16"/>
              </w:rPr>
              <w:t>對萬潤慈善</w:t>
            </w:r>
            <w:proofErr w:type="gramEnd"/>
            <w:r w:rsidRPr="000D31AD">
              <w:rPr>
                <w:rFonts w:ascii="標楷體" w:eastAsia="標楷體" w:hAnsi="標楷體" w:cs="新細明體" w:hint="eastAsia"/>
                <w:b/>
                <w:bCs/>
                <w:color w:val="333333"/>
                <w:kern w:val="0"/>
                <w:sz w:val="16"/>
              </w:rPr>
              <w:t>公益信託基金辦理捐贈事宜，提請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5.本公司為維護公司信用及股東權益所必要，依相關規定買回本公司股份，應予以6個月內</w:t>
            </w:r>
            <w:proofErr w:type="gramStart"/>
            <w:r w:rsidRPr="000D31AD">
              <w:rPr>
                <w:rFonts w:ascii="標楷體" w:eastAsia="標楷體" w:hAnsi="標楷體" w:cs="新細明體" w:hint="eastAsia"/>
                <w:b/>
                <w:bCs/>
                <w:color w:val="333333"/>
                <w:kern w:val="0"/>
                <w:sz w:val="16"/>
              </w:rPr>
              <w:t>辦理銷除</w:t>
            </w:r>
            <w:proofErr w:type="gramEnd"/>
            <w:r w:rsidRPr="000D31AD">
              <w:rPr>
                <w:rFonts w:ascii="標楷體" w:eastAsia="標楷體" w:hAnsi="標楷體" w:cs="新細明體" w:hint="eastAsia"/>
                <w:b/>
                <w:bCs/>
                <w:color w:val="333333"/>
                <w:kern w:val="0"/>
                <w:sz w:val="16"/>
              </w:rPr>
              <w:t>，提請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6.融資借款額度申請，提請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7.本公司</w:t>
            </w:r>
            <w:proofErr w:type="gramStart"/>
            <w:r w:rsidRPr="000D31AD">
              <w:rPr>
                <w:rFonts w:ascii="標楷體" w:eastAsia="標楷體" w:hAnsi="標楷體" w:cs="新細明體" w:hint="eastAsia"/>
                <w:b/>
                <w:bCs/>
                <w:color w:val="333333"/>
                <w:kern w:val="0"/>
                <w:sz w:val="16"/>
              </w:rPr>
              <w:t>105</w:t>
            </w:r>
            <w:proofErr w:type="gramEnd"/>
            <w:r w:rsidRPr="000D31AD">
              <w:rPr>
                <w:rFonts w:ascii="標楷體" w:eastAsia="標楷體" w:hAnsi="標楷體" w:cs="新細明體" w:hint="eastAsia"/>
                <w:b/>
                <w:bCs/>
                <w:color w:val="333333"/>
                <w:kern w:val="0"/>
                <w:sz w:val="16"/>
              </w:rPr>
              <w:t>年度稽核計劃，提請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8.訂定本公司「提升自行編製財務報告能力計畫書」，提請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9.訂定本公司「誠信經營守則」，提請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10.訂定本公司「公司治理實務守則」，提請　決議。</w:t>
            </w:r>
          </w:p>
          <w:p w:rsidR="000D31AD" w:rsidRPr="000D31AD" w:rsidRDefault="000D31AD" w:rsidP="000D31AD">
            <w:pPr>
              <w:widowControl/>
              <w:snapToGrid w:val="0"/>
              <w:spacing w:before="100" w:beforeAutospacing="1" w:after="100" w:afterAutospacing="1" w:line="260" w:lineRule="exact"/>
              <w:ind w:left="160" w:hanging="160"/>
              <w:rPr>
                <w:rFonts w:ascii="新細明體" w:eastAsia="新細明體" w:hAnsi="新細明體" w:cs="新細明體"/>
                <w:color w:val="333333"/>
                <w:kern w:val="0"/>
                <w:szCs w:val="24"/>
              </w:rPr>
            </w:pPr>
            <w:r w:rsidRPr="000D31AD">
              <w:rPr>
                <w:rFonts w:ascii="標楷體" w:eastAsia="標楷體" w:hAnsi="標楷體" w:cs="新細明體" w:hint="eastAsia"/>
                <w:b/>
                <w:bCs/>
                <w:color w:val="333333"/>
                <w:kern w:val="0"/>
                <w:sz w:val="16"/>
              </w:rPr>
              <w:t>11.訂定本公司「暫停及恢復交易作業程序」，提請　決議。</w:t>
            </w:r>
          </w:p>
        </w:tc>
      </w:tr>
    </w:tbl>
    <w:p w:rsidR="00EB4B87" w:rsidRPr="000D31AD" w:rsidRDefault="00EB4B87"/>
    <w:p w:rsidR="00EB4B87" w:rsidRDefault="00EB4B87"/>
    <w:p w:rsidR="00EB4B87" w:rsidRDefault="00EB4B87"/>
    <w:sectPr w:rsidR="00EB4B87" w:rsidSect="00FF74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133" w:rsidRDefault="00051133" w:rsidP="00EB4B87">
      <w:r>
        <w:separator/>
      </w:r>
    </w:p>
  </w:endnote>
  <w:endnote w:type="continuationSeparator" w:id="0">
    <w:p w:rsidR="00051133" w:rsidRDefault="00051133" w:rsidP="00EB4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133" w:rsidRDefault="00051133" w:rsidP="00EB4B87">
      <w:r>
        <w:separator/>
      </w:r>
    </w:p>
  </w:footnote>
  <w:footnote w:type="continuationSeparator" w:id="0">
    <w:p w:rsidR="00051133" w:rsidRDefault="00051133" w:rsidP="00EB4B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B87"/>
    <w:rsid w:val="000123CC"/>
    <w:rsid w:val="00051133"/>
    <w:rsid w:val="000D31AD"/>
    <w:rsid w:val="00356655"/>
    <w:rsid w:val="003615A7"/>
    <w:rsid w:val="00403EF7"/>
    <w:rsid w:val="00547348"/>
    <w:rsid w:val="00594E80"/>
    <w:rsid w:val="00CF423E"/>
    <w:rsid w:val="00DE7CC4"/>
    <w:rsid w:val="00EB4B87"/>
    <w:rsid w:val="00FF74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4B87"/>
    <w:pPr>
      <w:tabs>
        <w:tab w:val="center" w:pos="4153"/>
        <w:tab w:val="right" w:pos="8306"/>
      </w:tabs>
      <w:snapToGrid w:val="0"/>
    </w:pPr>
    <w:rPr>
      <w:sz w:val="20"/>
      <w:szCs w:val="20"/>
    </w:rPr>
  </w:style>
  <w:style w:type="character" w:customStyle="1" w:styleId="a4">
    <w:name w:val="頁首 字元"/>
    <w:basedOn w:val="a0"/>
    <w:link w:val="a3"/>
    <w:uiPriority w:val="99"/>
    <w:semiHidden/>
    <w:rsid w:val="00EB4B87"/>
    <w:rPr>
      <w:sz w:val="20"/>
      <w:szCs w:val="20"/>
    </w:rPr>
  </w:style>
  <w:style w:type="paragraph" w:styleId="a5">
    <w:name w:val="footer"/>
    <w:basedOn w:val="a"/>
    <w:link w:val="a6"/>
    <w:uiPriority w:val="99"/>
    <w:semiHidden/>
    <w:unhideWhenUsed/>
    <w:rsid w:val="00EB4B87"/>
    <w:pPr>
      <w:tabs>
        <w:tab w:val="center" w:pos="4153"/>
        <w:tab w:val="right" w:pos="8306"/>
      </w:tabs>
      <w:snapToGrid w:val="0"/>
    </w:pPr>
    <w:rPr>
      <w:sz w:val="20"/>
      <w:szCs w:val="20"/>
    </w:rPr>
  </w:style>
  <w:style w:type="character" w:customStyle="1" w:styleId="a6">
    <w:name w:val="頁尾 字元"/>
    <w:basedOn w:val="a0"/>
    <w:link w:val="a5"/>
    <w:uiPriority w:val="99"/>
    <w:semiHidden/>
    <w:rsid w:val="00EB4B87"/>
    <w:rPr>
      <w:sz w:val="20"/>
      <w:szCs w:val="20"/>
    </w:rPr>
  </w:style>
  <w:style w:type="character" w:styleId="a7">
    <w:name w:val="Strong"/>
    <w:basedOn w:val="a0"/>
    <w:uiPriority w:val="22"/>
    <w:qFormat/>
    <w:rsid w:val="00EB4B87"/>
    <w:rPr>
      <w:b/>
      <w:bCs/>
    </w:rPr>
  </w:style>
</w:styles>
</file>

<file path=word/webSettings.xml><?xml version="1.0" encoding="utf-8"?>
<w:webSettings xmlns:r="http://schemas.openxmlformats.org/officeDocument/2006/relationships" xmlns:w="http://schemas.openxmlformats.org/wordprocessingml/2006/main">
  <w:divs>
    <w:div w:id="312951784">
      <w:bodyDiv w:val="1"/>
      <w:marLeft w:val="0"/>
      <w:marRight w:val="0"/>
      <w:marTop w:val="0"/>
      <w:marBottom w:val="0"/>
      <w:divBdr>
        <w:top w:val="none" w:sz="0" w:space="0" w:color="auto"/>
        <w:left w:val="none" w:sz="0" w:space="0" w:color="auto"/>
        <w:bottom w:val="none" w:sz="0" w:space="0" w:color="auto"/>
        <w:right w:val="none" w:sz="0" w:space="0" w:color="auto"/>
      </w:divBdr>
      <w:divsChild>
        <w:div w:id="1751267969">
          <w:marLeft w:val="0"/>
          <w:marRight w:val="0"/>
          <w:marTop w:val="0"/>
          <w:marBottom w:val="0"/>
          <w:divBdr>
            <w:top w:val="none" w:sz="0" w:space="0" w:color="auto"/>
            <w:left w:val="none" w:sz="0" w:space="0" w:color="auto"/>
            <w:bottom w:val="none" w:sz="0" w:space="0" w:color="auto"/>
            <w:right w:val="none" w:sz="0" w:space="0" w:color="auto"/>
          </w:divBdr>
        </w:div>
      </w:divsChild>
    </w:div>
    <w:div w:id="990913148">
      <w:bodyDiv w:val="1"/>
      <w:marLeft w:val="0"/>
      <w:marRight w:val="0"/>
      <w:marTop w:val="0"/>
      <w:marBottom w:val="0"/>
      <w:divBdr>
        <w:top w:val="none" w:sz="0" w:space="0" w:color="auto"/>
        <w:left w:val="none" w:sz="0" w:space="0" w:color="auto"/>
        <w:bottom w:val="none" w:sz="0" w:space="0" w:color="auto"/>
        <w:right w:val="none" w:sz="0" w:space="0" w:color="auto"/>
      </w:divBdr>
      <w:divsChild>
        <w:div w:id="153866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2018-04-24T06:26:00Z</dcterms:created>
  <dcterms:modified xsi:type="dcterms:W3CDTF">2018-04-24T06:49:00Z</dcterms:modified>
</cp:coreProperties>
</file>