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1263"/>
        <w:gridCol w:w="7155"/>
      </w:tblGrid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EB4B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開會日期 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EB4B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決議事項 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CF423E" w:rsidP="00460028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3/</w:t>
            </w:r>
            <w:r w:rsid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17</w:t>
            </w:r>
            <w:r w:rsidR="00EB4B87" w:rsidRPr="00EB4B87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1.內部人激勵獎金發放，提請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2.102年度董監事酬勞及員工紅利分配案，提請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3.本公司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102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年度營業報告書、個體財務報告暨合併財務報告，提請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4.本公司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102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年度盈餘分配表，提請 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5.召開103年股東常會日期、時間、地點、會議主要內容，提請 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6.本公司董事及監察人改選案，提請 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7.擬公告受理獨立董事候選人提名之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期間、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應選名額、其受理處所及其他必要事項，提請 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8.提請103年股東常會核准解除所有董事有關公司法第209條競業禁止之限制，提請 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9.本公司依內部自行檢查及稽核結果出具內部控制制度聲明書，提請 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10.融資借款額度申請，提請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11.11.11本公司擬為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子公司聯潤科技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股份有限公司(以下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簡稱聯潤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)提供背書保證事宜，提請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12.本公司擬處分子公司PAI FU INTERNATIONAL LIMITED(以下簡稱百富)轉投資FIXED ROCK HOLDING LTD(以下簡稱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盤固)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 xml:space="preserve"> 1,210,000股，提請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13.本公司擬轉投資西北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臺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慶科技股份有限公司(以下簡稱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臺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慶)，參與認購現金增資，預計投資金額為新台幣60,000,000元以下，提請 決議。</w:t>
            </w:r>
          </w:p>
          <w:p w:rsidR="00EB4B87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14.修訂本公司『取得與處分作業程序』，提請　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460028" w:rsidP="00594E80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3</w:t>
            </w:r>
            <w:r w:rsid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1.102年度董監事酬勞及內部人員工紅利金額分配案，提請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2.新增協理一人之委任，提請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3.內部人薪資報酬調整，提請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4.審核受理股東常會之股東提案及提名103年股東常會獨立董事候選人資格案，提請 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bookmarkStart w:id="0" w:name="OLE_LINK210"/>
            <w:bookmarkStart w:id="1" w:name="OLE_LINK211"/>
            <w:bookmarkEnd w:id="0"/>
            <w:bookmarkEnd w:id="1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5.本公司103年第一季合併財務報告，提請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6.修訂『公司章程』，提請　決議。</w:t>
            </w:r>
          </w:p>
          <w:p w:rsidR="00EB4B87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7.修訂103年股東常會議程內容，提請 決議。</w:t>
            </w:r>
          </w:p>
        </w:tc>
      </w:tr>
    </w:tbl>
    <w:p w:rsidR="00EB4B87" w:rsidRDefault="00EB4B87"/>
    <w:p w:rsidR="00EB4B87" w:rsidRDefault="00EB4B87"/>
    <w:p w:rsidR="00EB4B87" w:rsidRDefault="00EB4B87">
      <w:pPr>
        <w:rPr>
          <w:rFonts w:hint="eastAsia"/>
        </w:rPr>
      </w:pPr>
    </w:p>
    <w:p w:rsidR="00460028" w:rsidRDefault="00460028">
      <w:pPr>
        <w:rPr>
          <w:rFonts w:hint="eastAsia"/>
        </w:rPr>
      </w:pPr>
    </w:p>
    <w:p w:rsidR="00460028" w:rsidRDefault="00460028"/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1263"/>
        <w:gridCol w:w="7155"/>
      </w:tblGrid>
      <w:tr w:rsidR="00EB4B87" w:rsidRPr="00EB4B87" w:rsidTr="00FB33F5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FB33F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lastRenderedPageBreak/>
              <w:t xml:space="preserve">開會日期 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FB33F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決議事項 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460028" w:rsidP="00594E80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6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1.推選董事長，提請 選舉。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2.本公司現金股利分配，訂定除息基準日與停止過戶期間等相關事宜，提請 決議案。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3.擬聘請薪資報酬委員會委員，提請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4.本公司因營運所須，擬於南科高雄園區增建二期廠房，預估經費為新台幣3億元以下，提請　決議。</w:t>
            </w:r>
          </w:p>
          <w:p w:rsidR="00EB4B87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5.本公司擬為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子公司聯潤科技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股份有限公司(以下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簡稱聯潤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)提供背書保證事宜，提請　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460028" w:rsidP="00EB4B87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8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bookmarkStart w:id="2" w:name="OLE_LINK6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</w:t>
            </w:r>
            <w:bookmarkEnd w:id="2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內部人激勵獎金發放</w:t>
            </w:r>
            <w:bookmarkStart w:id="3" w:name="OLE_LINK11"/>
            <w:bookmarkStart w:id="4" w:name="OLE_LINK12"/>
            <w:bookmarkEnd w:id="3"/>
            <w:bookmarkEnd w:id="4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bookmarkStart w:id="5" w:name="OLE_LINK115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</w:t>
            </w:r>
            <w:bookmarkEnd w:id="5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新增歐承恩協理一人之委任，提請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3.本公司103年第二季合併財務報表，提請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4.本公司擬為孫公司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Chars="-6" w:left="146" w:hanging="160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5.子公司百富國際有限公司(以下簡稱百富)擬為孫公司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Chars="-5" w:left="148" w:hanging="160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6.孫公司昆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山萬潤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電子科技有限公司(以下簡稱昆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山萬潤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電子)擬為孫公司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EB4B87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7.融資借款額度申請，提請　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460028" w:rsidP="00EB4B87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11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1.內部人激勵獎金發放，提請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2.新增歐承恩協理一人之委任，提請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3.本公司103年第二季合併財務報表，提請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4.本公司擬為孫公司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Chars="-6" w:left="146" w:hanging="160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5.子公司百富國際有限公司(以下簡稱百富)擬為孫公司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460028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Chars="-5" w:left="148" w:hanging="160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6.孫公司昆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山萬潤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電子科技有限公司(以下簡稱昆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山萬潤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電子)擬為孫公司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</w:t>
            </w:r>
            <w:proofErr w:type="gramStart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EB4B87" w:rsidRPr="00460028" w:rsidRDefault="00460028" w:rsidP="00460028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6002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7.融資借款額度申請，提請　決議。</w:t>
            </w:r>
          </w:p>
        </w:tc>
      </w:tr>
    </w:tbl>
    <w:p w:rsidR="00EB4B87" w:rsidRDefault="00EB4B87"/>
    <w:p w:rsidR="00EB4B87" w:rsidRDefault="00EB4B87"/>
    <w:p w:rsidR="00EB4B87" w:rsidRDefault="00EB4B87"/>
    <w:p w:rsidR="00EB4B87" w:rsidRDefault="00EB4B87"/>
    <w:sectPr w:rsidR="00EB4B87" w:rsidSect="00FF74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D8" w:rsidRDefault="008634D8" w:rsidP="00EB4B87">
      <w:r>
        <w:separator/>
      </w:r>
    </w:p>
  </w:endnote>
  <w:endnote w:type="continuationSeparator" w:id="0">
    <w:p w:rsidR="008634D8" w:rsidRDefault="008634D8" w:rsidP="00EB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D8" w:rsidRDefault="008634D8" w:rsidP="00EB4B87">
      <w:r>
        <w:separator/>
      </w:r>
    </w:p>
  </w:footnote>
  <w:footnote w:type="continuationSeparator" w:id="0">
    <w:p w:rsidR="008634D8" w:rsidRDefault="008634D8" w:rsidP="00EB4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B87"/>
    <w:rsid w:val="000123CC"/>
    <w:rsid w:val="00360A7D"/>
    <w:rsid w:val="003615A7"/>
    <w:rsid w:val="00403EF7"/>
    <w:rsid w:val="00460028"/>
    <w:rsid w:val="00547348"/>
    <w:rsid w:val="00594E80"/>
    <w:rsid w:val="008634D8"/>
    <w:rsid w:val="00CF423E"/>
    <w:rsid w:val="00DE7CC4"/>
    <w:rsid w:val="00EB4B87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4B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4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4B87"/>
    <w:rPr>
      <w:sz w:val="20"/>
      <w:szCs w:val="20"/>
    </w:rPr>
  </w:style>
  <w:style w:type="character" w:styleId="a7">
    <w:name w:val="Strong"/>
    <w:basedOn w:val="a0"/>
    <w:uiPriority w:val="22"/>
    <w:qFormat/>
    <w:rsid w:val="00EB4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2018-04-24T06:26:00Z</dcterms:created>
  <dcterms:modified xsi:type="dcterms:W3CDTF">2018-04-24T06:52:00Z</dcterms:modified>
</cp:coreProperties>
</file>